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0192" w14:textId="77777777" w:rsidR="00EA4866" w:rsidRDefault="00A769E2" w:rsidP="00A769E2">
      <w:pPr>
        <w:tabs>
          <w:tab w:val="left" w:pos="90"/>
        </w:tabs>
        <w:rPr>
          <w:rFonts w:ascii="Times New Roman" w:eastAsia="Times New Roman" w:hAnsi="Times New Roman" w:cs="Times New Roman"/>
          <w:b/>
          <w:color w:val="333333"/>
          <w:sz w:val="24"/>
          <w:szCs w:val="24"/>
        </w:rPr>
      </w:pPr>
      <w:bookmarkStart w:id="0" w:name="_GoBack"/>
      <w:bookmarkEnd w:id="0"/>
      <w:r w:rsidRPr="00A769E2">
        <w:rPr>
          <w:rFonts w:ascii="Times New Roman" w:eastAsia="Times New Roman" w:hAnsi="Times New Roman" w:cs="Times New Roman"/>
          <w:b/>
          <w:color w:val="333333"/>
          <w:sz w:val="24"/>
          <w:szCs w:val="24"/>
        </w:rPr>
        <w:t xml:space="preserve">Chilton Capital </w:t>
      </w:r>
      <w:r w:rsidR="00D4387B" w:rsidRPr="00A769E2">
        <w:rPr>
          <w:rFonts w:ascii="Times New Roman" w:eastAsia="Times New Roman" w:hAnsi="Times New Roman" w:cs="Times New Roman"/>
          <w:b/>
          <w:color w:val="333333"/>
          <w:sz w:val="24"/>
          <w:szCs w:val="24"/>
        </w:rPr>
        <w:t>REIT Strategy</w:t>
      </w:r>
    </w:p>
    <w:p w14:paraId="718AE740" w14:textId="77777777" w:rsidR="00A769E2" w:rsidRDefault="00A769E2" w:rsidP="00A769E2">
      <w:pPr>
        <w:tabs>
          <w:tab w:val="left" w:pos="90"/>
        </w:tabs>
        <w:rPr>
          <w:rFonts w:ascii="Times New Roman" w:eastAsia="Times New Roman" w:hAnsi="Times New Roman" w:cs="Times New Roman"/>
          <w:b/>
          <w:color w:val="333333"/>
          <w:sz w:val="24"/>
          <w:szCs w:val="24"/>
        </w:rPr>
      </w:pPr>
    </w:p>
    <w:p w14:paraId="78D66F55" w14:textId="77777777" w:rsidR="00A769E2" w:rsidRPr="00A769E2" w:rsidRDefault="00A769E2" w:rsidP="00A769E2">
      <w:pPr>
        <w:tabs>
          <w:tab w:val="left" w:pos="90"/>
        </w:tabs>
        <w:rPr>
          <w:rFonts w:ascii="Times New Roman" w:eastAsia="Times New Roman" w:hAnsi="Times New Roman" w:cs="Times New Roman"/>
          <w:b/>
          <w:color w:val="333333"/>
          <w:sz w:val="24"/>
          <w:szCs w:val="24"/>
        </w:rPr>
      </w:pPr>
    </w:p>
    <w:p w14:paraId="557A12ED" w14:textId="77777777" w:rsidR="00EA4866" w:rsidRPr="00EA4866" w:rsidRDefault="00EA4866" w:rsidP="00A769E2">
      <w:pPr>
        <w:ind w:left="2160" w:firstLine="720"/>
        <w:rPr>
          <w:rFonts w:ascii="Times New Roman" w:eastAsia="Times New Roman" w:hAnsi="Times New Roman" w:cs="Times New Roman"/>
          <w:b/>
          <w:color w:val="333333"/>
          <w:sz w:val="24"/>
          <w:szCs w:val="24"/>
        </w:rPr>
      </w:pPr>
      <w:r w:rsidRPr="00EA4866">
        <w:rPr>
          <w:rFonts w:ascii="Times New Roman" w:eastAsia="Times New Roman" w:hAnsi="Times New Roman" w:cs="Times New Roman"/>
          <w:b/>
          <w:color w:val="333333"/>
          <w:sz w:val="24"/>
          <w:szCs w:val="24"/>
        </w:rPr>
        <w:t>Opportunity in Public REIT Securities</w:t>
      </w:r>
    </w:p>
    <w:p w14:paraId="47350276" w14:textId="77777777" w:rsidR="00EA4866" w:rsidRDefault="00EA4866" w:rsidP="00C0329D">
      <w:pPr>
        <w:rPr>
          <w:rFonts w:ascii="Times New Roman" w:eastAsia="Times New Roman" w:hAnsi="Times New Roman" w:cs="Times New Roman"/>
          <w:color w:val="333333"/>
          <w:sz w:val="20"/>
          <w:szCs w:val="20"/>
        </w:rPr>
      </w:pPr>
    </w:p>
    <w:p w14:paraId="57AC4614" w14:textId="77777777" w:rsidR="00EA4866" w:rsidRDefault="00EA4866" w:rsidP="00C0329D">
      <w:pPr>
        <w:rPr>
          <w:rFonts w:ascii="Times New Roman" w:eastAsia="Times New Roman" w:hAnsi="Times New Roman" w:cs="Times New Roman"/>
          <w:color w:val="333333"/>
          <w:sz w:val="20"/>
          <w:szCs w:val="20"/>
        </w:rPr>
      </w:pPr>
    </w:p>
    <w:p w14:paraId="0709459C" w14:textId="77777777" w:rsidR="00C0329D" w:rsidRDefault="00C0329D" w:rsidP="00C0329D">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Needless to say that the stock market, including REITs, have been on a roller-coaster ride given the COVID 19 outbreak.  </w:t>
      </w:r>
      <w:r w:rsidR="00E32672">
        <w:rPr>
          <w:rFonts w:ascii="Times New Roman" w:eastAsia="Times New Roman" w:hAnsi="Times New Roman" w:cs="Times New Roman"/>
          <w:color w:val="333333"/>
          <w:sz w:val="20"/>
          <w:szCs w:val="20"/>
        </w:rPr>
        <w:t>This past Friday</w:t>
      </w:r>
      <w:r>
        <w:rPr>
          <w:rFonts w:ascii="Times New Roman" w:eastAsia="Times New Roman" w:hAnsi="Times New Roman" w:cs="Times New Roman"/>
          <w:color w:val="333333"/>
          <w:sz w:val="20"/>
          <w:szCs w:val="20"/>
        </w:rPr>
        <w:t xml:space="preserve"> the Dow Jones Industrial Average was down </w:t>
      </w:r>
      <w:r w:rsidR="00E32672">
        <w:rPr>
          <w:rFonts w:ascii="Times New Roman" w:eastAsia="Times New Roman" w:hAnsi="Times New Roman" w:cs="Times New Roman"/>
          <w:color w:val="333333"/>
          <w:sz w:val="20"/>
          <w:szCs w:val="20"/>
        </w:rPr>
        <w:t>915 points or 4.1% to 21636.78,</w:t>
      </w:r>
      <w:r>
        <w:rPr>
          <w:rFonts w:ascii="Times New Roman" w:eastAsia="Times New Roman" w:hAnsi="Times New Roman" w:cs="Times New Roman"/>
          <w:color w:val="333333"/>
          <w:sz w:val="20"/>
          <w:szCs w:val="20"/>
        </w:rPr>
        <w:t xml:space="preserve"> </w:t>
      </w:r>
      <w:r w:rsidR="00A0365C">
        <w:rPr>
          <w:rFonts w:ascii="Times New Roman" w:eastAsia="Times New Roman" w:hAnsi="Times New Roman" w:cs="Times New Roman"/>
          <w:color w:val="333333"/>
          <w:sz w:val="20"/>
          <w:szCs w:val="20"/>
        </w:rPr>
        <w:t xml:space="preserve">and </w:t>
      </w:r>
      <w:r>
        <w:rPr>
          <w:rFonts w:ascii="Times New Roman" w:eastAsia="Times New Roman" w:hAnsi="Times New Roman" w:cs="Times New Roman"/>
          <w:color w:val="333333"/>
          <w:sz w:val="20"/>
          <w:szCs w:val="20"/>
        </w:rPr>
        <w:t xml:space="preserve">the S&amp;P 500 declined </w:t>
      </w:r>
      <w:r w:rsidR="00E32672">
        <w:rPr>
          <w:rFonts w:ascii="Times New Roman" w:eastAsia="Times New Roman" w:hAnsi="Times New Roman" w:cs="Times New Roman"/>
          <w:color w:val="333333"/>
          <w:sz w:val="20"/>
          <w:szCs w:val="20"/>
        </w:rPr>
        <w:t>3.4</w:t>
      </w:r>
      <w:r>
        <w:rPr>
          <w:rFonts w:ascii="Times New Roman" w:eastAsia="Times New Roman" w:hAnsi="Times New Roman" w:cs="Times New Roman"/>
          <w:color w:val="333333"/>
          <w:sz w:val="20"/>
          <w:szCs w:val="20"/>
        </w:rPr>
        <w:t>%</w:t>
      </w:r>
      <w:r w:rsidR="00E32672">
        <w:rPr>
          <w:rFonts w:ascii="Times New Roman" w:eastAsia="Times New Roman" w:hAnsi="Times New Roman" w:cs="Times New Roman"/>
          <w:color w:val="333333"/>
          <w:sz w:val="20"/>
          <w:szCs w:val="20"/>
        </w:rPr>
        <w:t>.</w:t>
      </w:r>
      <w:r w:rsidR="00E34DB5">
        <w:rPr>
          <w:rFonts w:ascii="Times New Roman" w:eastAsia="Times New Roman" w:hAnsi="Times New Roman" w:cs="Times New Roman"/>
          <w:color w:val="333333"/>
          <w:sz w:val="20"/>
          <w:szCs w:val="20"/>
        </w:rPr>
        <w:t xml:space="preserve"> In comparison the Chilton Capital REIT strategy was up 1.3%. R</w:t>
      </w:r>
      <w:r>
        <w:rPr>
          <w:rFonts w:ascii="Times New Roman" w:eastAsia="Times New Roman" w:hAnsi="Times New Roman" w:cs="Times New Roman"/>
          <w:color w:val="333333"/>
          <w:sz w:val="20"/>
          <w:szCs w:val="20"/>
        </w:rPr>
        <w:t xml:space="preserve">ecent actions by the Fed to cut </w:t>
      </w:r>
      <w:r w:rsidR="00E34DB5">
        <w:rPr>
          <w:rFonts w:ascii="Times New Roman" w:eastAsia="Times New Roman" w:hAnsi="Times New Roman" w:cs="Times New Roman"/>
          <w:color w:val="333333"/>
          <w:sz w:val="20"/>
          <w:szCs w:val="20"/>
        </w:rPr>
        <w:t>interest rates to basically zero and</w:t>
      </w:r>
      <w:r>
        <w:rPr>
          <w:rFonts w:ascii="Times New Roman" w:eastAsia="Times New Roman" w:hAnsi="Times New Roman" w:cs="Times New Roman"/>
          <w:color w:val="333333"/>
          <w:sz w:val="20"/>
          <w:szCs w:val="20"/>
        </w:rPr>
        <w:t xml:space="preserve"> action by Russia and Saudi </w:t>
      </w:r>
      <w:r w:rsidR="00E34DB5">
        <w:rPr>
          <w:rFonts w:ascii="Times New Roman" w:eastAsia="Times New Roman" w:hAnsi="Times New Roman" w:cs="Times New Roman"/>
          <w:color w:val="333333"/>
          <w:sz w:val="20"/>
          <w:szCs w:val="20"/>
        </w:rPr>
        <w:t>Arabia to essentially dissolve OPEC and i</w:t>
      </w:r>
      <w:r>
        <w:rPr>
          <w:rFonts w:ascii="Times New Roman" w:eastAsia="Times New Roman" w:hAnsi="Times New Roman" w:cs="Times New Roman"/>
          <w:color w:val="333333"/>
          <w:sz w:val="20"/>
          <w:szCs w:val="20"/>
        </w:rPr>
        <w:t xml:space="preserve">n essence take away any floor on oil prices have stirred much uncertainty in the markets. </w:t>
      </w:r>
      <w:r w:rsidR="00E34DB5">
        <w:rPr>
          <w:rFonts w:ascii="Times New Roman" w:eastAsia="Times New Roman" w:hAnsi="Times New Roman" w:cs="Times New Roman"/>
          <w:color w:val="333333"/>
          <w:sz w:val="20"/>
          <w:szCs w:val="20"/>
        </w:rPr>
        <w:t xml:space="preserve">President Trump signed a $2 trillion stimulus package which is the largest economic relief package in US history. </w:t>
      </w:r>
      <w:r w:rsidR="005D69D8">
        <w:rPr>
          <w:rFonts w:ascii="Times New Roman" w:eastAsia="Times New Roman" w:hAnsi="Times New Roman" w:cs="Times New Roman"/>
          <w:color w:val="333333"/>
          <w:sz w:val="20"/>
          <w:szCs w:val="20"/>
        </w:rPr>
        <w:t>These</w:t>
      </w:r>
      <w:r w:rsidR="00E34DB5">
        <w:rPr>
          <w:rFonts w:ascii="Times New Roman" w:eastAsia="Times New Roman" w:hAnsi="Times New Roman" w:cs="Times New Roman"/>
          <w:color w:val="333333"/>
          <w:sz w:val="20"/>
          <w:szCs w:val="20"/>
        </w:rPr>
        <w:t xml:space="preserve"> actions </w:t>
      </w:r>
      <w:r>
        <w:rPr>
          <w:rFonts w:ascii="Times New Roman" w:eastAsia="Times New Roman" w:hAnsi="Times New Roman" w:cs="Times New Roman"/>
          <w:color w:val="333333"/>
          <w:sz w:val="20"/>
          <w:szCs w:val="20"/>
        </w:rPr>
        <w:t xml:space="preserve">do not cure human medical issues and the uncertainty that remains </w:t>
      </w:r>
      <w:r w:rsidR="00E34DB5">
        <w:rPr>
          <w:rFonts w:ascii="Times New Roman" w:eastAsia="Times New Roman" w:hAnsi="Times New Roman" w:cs="Times New Roman"/>
          <w:color w:val="333333"/>
          <w:sz w:val="20"/>
          <w:szCs w:val="20"/>
        </w:rPr>
        <w:t>with</w:t>
      </w:r>
      <w:r w:rsidR="005D69D8">
        <w:rPr>
          <w:rFonts w:ascii="Times New Roman" w:eastAsia="Times New Roman" w:hAnsi="Times New Roman" w:cs="Times New Roman"/>
          <w:color w:val="333333"/>
          <w:sz w:val="20"/>
          <w:szCs w:val="20"/>
        </w:rPr>
        <w:t xml:space="preserve"> the spread of this virus, but in time, they should go a long way to get the economy back on its feet. </w:t>
      </w:r>
      <w:r>
        <w:rPr>
          <w:rFonts w:ascii="Times New Roman" w:eastAsia="Times New Roman" w:hAnsi="Times New Roman" w:cs="Times New Roman"/>
          <w:color w:val="333333"/>
          <w:sz w:val="20"/>
          <w:szCs w:val="20"/>
        </w:rPr>
        <w:t xml:space="preserve"> Year to date</w:t>
      </w:r>
      <w:r w:rsidR="00EA4866">
        <w:rPr>
          <w:rFonts w:ascii="Times New Roman" w:eastAsia="Times New Roman" w:hAnsi="Times New Roman" w:cs="Times New Roman"/>
          <w:color w:val="333333"/>
          <w:sz w:val="20"/>
          <w:szCs w:val="20"/>
        </w:rPr>
        <w:t xml:space="preserve"> the</w:t>
      </w:r>
      <w:r>
        <w:rPr>
          <w:rFonts w:ascii="Times New Roman" w:eastAsia="Times New Roman" w:hAnsi="Times New Roman" w:cs="Times New Roman"/>
          <w:color w:val="333333"/>
          <w:sz w:val="20"/>
          <w:szCs w:val="20"/>
        </w:rPr>
        <w:t xml:space="preserve"> </w:t>
      </w:r>
      <w:r w:rsidR="00EA4866">
        <w:rPr>
          <w:rFonts w:ascii="Times New Roman" w:eastAsia="Times New Roman" w:hAnsi="Times New Roman" w:cs="Times New Roman"/>
          <w:color w:val="333333"/>
          <w:sz w:val="20"/>
          <w:szCs w:val="20"/>
        </w:rPr>
        <w:t xml:space="preserve">Chilton Capital REIT strategy declined 18.9% vs. </w:t>
      </w:r>
      <w:r>
        <w:rPr>
          <w:rFonts w:ascii="Times New Roman" w:eastAsia="Times New Roman" w:hAnsi="Times New Roman" w:cs="Times New Roman"/>
          <w:color w:val="333333"/>
          <w:sz w:val="20"/>
          <w:szCs w:val="20"/>
        </w:rPr>
        <w:t>the R</w:t>
      </w:r>
      <w:r w:rsidR="00E34DB5">
        <w:rPr>
          <w:rFonts w:ascii="Times New Roman" w:eastAsia="Times New Roman" w:hAnsi="Times New Roman" w:cs="Times New Roman"/>
          <w:color w:val="333333"/>
          <w:sz w:val="20"/>
          <w:szCs w:val="20"/>
        </w:rPr>
        <w:t xml:space="preserve">EIT index </w:t>
      </w:r>
      <w:r w:rsidR="00A0365C">
        <w:rPr>
          <w:rFonts w:ascii="Times New Roman" w:eastAsia="Times New Roman" w:hAnsi="Times New Roman" w:cs="Times New Roman"/>
          <w:color w:val="333333"/>
          <w:sz w:val="20"/>
          <w:szCs w:val="20"/>
        </w:rPr>
        <w:t>decline</w:t>
      </w:r>
      <w:r w:rsidR="00EA4866">
        <w:rPr>
          <w:rFonts w:ascii="Times New Roman" w:eastAsia="Times New Roman" w:hAnsi="Times New Roman" w:cs="Times New Roman"/>
          <w:color w:val="333333"/>
          <w:sz w:val="20"/>
          <w:szCs w:val="20"/>
        </w:rPr>
        <w:t xml:space="preserve"> of</w:t>
      </w:r>
      <w:r w:rsidR="00A0365C">
        <w:rPr>
          <w:rFonts w:ascii="Times New Roman" w:eastAsia="Times New Roman" w:hAnsi="Times New Roman" w:cs="Times New Roman"/>
          <w:color w:val="333333"/>
          <w:sz w:val="20"/>
          <w:szCs w:val="20"/>
        </w:rPr>
        <w:t xml:space="preserve"> 2</w:t>
      </w:r>
      <w:r w:rsidR="00E1126F">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w:t>
      </w:r>
      <w:r w:rsidR="00A0365C">
        <w:rPr>
          <w:rFonts w:ascii="Times New Roman" w:eastAsia="Times New Roman" w:hAnsi="Times New Roman" w:cs="Times New Roman"/>
          <w:color w:val="333333"/>
          <w:sz w:val="20"/>
          <w:szCs w:val="20"/>
        </w:rPr>
        <w:t>5</w:t>
      </w:r>
      <w:r w:rsidR="00EA4866">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 </w:t>
      </w:r>
      <w:r w:rsidR="00EA4866">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The yield on the 10 Yr. US Trea</w:t>
      </w:r>
      <w:r w:rsidR="00A0365C">
        <w:rPr>
          <w:rFonts w:ascii="Times New Roman" w:eastAsia="Times New Roman" w:hAnsi="Times New Roman" w:cs="Times New Roman"/>
          <w:color w:val="333333"/>
          <w:sz w:val="20"/>
          <w:szCs w:val="20"/>
        </w:rPr>
        <w:t>sury has fallen to a low of 0.73</w:t>
      </w:r>
      <w:r>
        <w:rPr>
          <w:rFonts w:ascii="Times New Roman" w:eastAsia="Times New Roman" w:hAnsi="Times New Roman" w:cs="Times New Roman"/>
          <w:color w:val="333333"/>
          <w:sz w:val="20"/>
          <w:szCs w:val="20"/>
        </w:rPr>
        <w:t>%. </w:t>
      </w:r>
    </w:p>
    <w:p w14:paraId="09C02B12" w14:textId="77777777" w:rsidR="00C0329D" w:rsidRDefault="00C0329D" w:rsidP="00C0329D">
      <w:pPr>
        <w:rPr>
          <w:rFonts w:ascii="Times New Roman" w:eastAsia="Times New Roman" w:hAnsi="Times New Roman" w:cs="Times New Roman"/>
          <w:color w:val="333333"/>
          <w:sz w:val="20"/>
          <w:szCs w:val="20"/>
        </w:rPr>
      </w:pPr>
    </w:p>
    <w:p w14:paraId="2C410A43" w14:textId="77777777" w:rsidR="00C0329D" w:rsidRDefault="00C0329D" w:rsidP="00C0329D">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While we don’t claim to have more knowledge than the market on the impact of COVID-19 we believe most REITs are </w:t>
      </w:r>
      <w:r w:rsidR="00E1126F">
        <w:rPr>
          <w:rFonts w:ascii="Times New Roman" w:eastAsia="Times New Roman" w:hAnsi="Times New Roman" w:cs="Times New Roman"/>
          <w:color w:val="333333"/>
          <w:sz w:val="20"/>
          <w:szCs w:val="20"/>
        </w:rPr>
        <w:t>p</w:t>
      </w:r>
      <w:r>
        <w:rPr>
          <w:rFonts w:ascii="Times New Roman" w:eastAsia="Times New Roman" w:hAnsi="Times New Roman" w:cs="Times New Roman"/>
          <w:color w:val="333333"/>
          <w:sz w:val="20"/>
          <w:szCs w:val="20"/>
        </w:rPr>
        <w:t>resenting a compelling buying opportunity for the following reasons: </w:t>
      </w:r>
    </w:p>
    <w:p w14:paraId="56337312" w14:textId="77777777" w:rsidR="00E1126F" w:rsidRDefault="00E1126F" w:rsidP="00C0329D">
      <w:pPr>
        <w:rPr>
          <w:rFonts w:ascii="Times New Roman" w:eastAsia="Times New Roman" w:hAnsi="Times New Roman" w:cs="Times New Roman"/>
          <w:color w:val="333333"/>
          <w:sz w:val="20"/>
          <w:szCs w:val="20"/>
        </w:rPr>
      </w:pPr>
    </w:p>
    <w:p w14:paraId="0ED2655D" w14:textId="77777777" w:rsidR="00C0329D" w:rsidRDefault="00C0329D" w:rsidP="00C0329D">
      <w:pPr>
        <w:numPr>
          <w:ilvl w:val="0"/>
          <w:numId w:val="1"/>
        </w:numPr>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Attractive Valuations</w:t>
      </w:r>
      <w:r>
        <w:rPr>
          <w:rFonts w:ascii="Times New Roman" w:eastAsia="Times New Roman" w:hAnsi="Times New Roman" w:cs="Times New Roman"/>
          <w:color w:val="333333"/>
          <w:sz w:val="20"/>
          <w:szCs w:val="20"/>
        </w:rPr>
        <w:t>: Prices are substantially below the peak on February 21. As a result, the spread between the REIT dividend yield and the 10 year Treasury yield has widened to 4</w:t>
      </w:r>
      <w:r w:rsidR="00E1126F">
        <w:rPr>
          <w:rFonts w:ascii="Times New Roman" w:eastAsia="Times New Roman" w:hAnsi="Times New Roman" w:cs="Times New Roman"/>
          <w:color w:val="333333"/>
          <w:sz w:val="20"/>
          <w:szCs w:val="20"/>
        </w:rPr>
        <w:t>90</w:t>
      </w:r>
      <w:r>
        <w:rPr>
          <w:rFonts w:ascii="Times New Roman" w:eastAsia="Times New Roman" w:hAnsi="Times New Roman" w:cs="Times New Roman"/>
          <w:color w:val="333333"/>
          <w:sz w:val="20"/>
          <w:szCs w:val="20"/>
        </w:rPr>
        <w:t xml:space="preserve"> bps, which compares to the long term average of 1</w:t>
      </w:r>
      <w:r w:rsidR="00E1126F">
        <w:rPr>
          <w:rFonts w:ascii="Times New Roman" w:eastAsia="Times New Roman" w:hAnsi="Times New Roman" w:cs="Times New Roman"/>
          <w:color w:val="333333"/>
          <w:sz w:val="20"/>
          <w:szCs w:val="20"/>
        </w:rPr>
        <w:t>25</w:t>
      </w:r>
      <w:r>
        <w:rPr>
          <w:rFonts w:ascii="Times New Roman" w:eastAsia="Times New Roman" w:hAnsi="Times New Roman" w:cs="Times New Roman"/>
          <w:color w:val="333333"/>
          <w:sz w:val="20"/>
          <w:szCs w:val="20"/>
        </w:rPr>
        <w:t xml:space="preserve"> bps. In addition, t</w:t>
      </w:r>
      <w:r w:rsidR="00E1126F">
        <w:rPr>
          <w:rFonts w:ascii="Times New Roman" w:eastAsia="Times New Roman" w:hAnsi="Times New Roman" w:cs="Times New Roman"/>
          <w:color w:val="333333"/>
          <w:sz w:val="20"/>
          <w:szCs w:val="20"/>
        </w:rPr>
        <w:t>he NAV discount now stands at 29</w:t>
      </w:r>
      <w:r>
        <w:rPr>
          <w:rFonts w:ascii="Times New Roman" w:eastAsia="Times New Roman" w:hAnsi="Times New Roman" w:cs="Times New Roman"/>
          <w:color w:val="333333"/>
          <w:sz w:val="20"/>
          <w:szCs w:val="20"/>
        </w:rPr>
        <w:t>%, the biggest discount since December 2008.</w:t>
      </w:r>
    </w:p>
    <w:p w14:paraId="388762DF" w14:textId="77777777" w:rsidR="00E1126F" w:rsidRPr="00E1126F" w:rsidRDefault="00E1126F" w:rsidP="00E1126F">
      <w:pPr>
        <w:pStyle w:val="ListParagraph"/>
        <w:numPr>
          <w:ilvl w:val="0"/>
          <w:numId w:val="1"/>
        </w:numPr>
        <w:rPr>
          <w:rFonts w:ascii="Times New Roman" w:eastAsia="Times New Roman" w:hAnsi="Times New Roman" w:cs="Times New Roman"/>
          <w:color w:val="333333"/>
          <w:sz w:val="20"/>
          <w:szCs w:val="20"/>
        </w:rPr>
      </w:pPr>
      <w:r w:rsidRPr="00E1126F">
        <w:rPr>
          <w:rFonts w:ascii="Times New Roman" w:eastAsia="Times New Roman" w:hAnsi="Times New Roman" w:cs="Times New Roman"/>
          <w:b/>
          <w:bCs/>
          <w:color w:val="333333"/>
          <w:sz w:val="20"/>
          <w:szCs w:val="20"/>
        </w:rPr>
        <w:t>Accretive Refinancing Opportunities</w:t>
      </w:r>
      <w:r w:rsidRPr="00E1126F">
        <w:rPr>
          <w:rFonts w:ascii="Times New Roman" w:eastAsia="Times New Roman" w:hAnsi="Times New Roman" w:cs="Times New Roman"/>
          <w:color w:val="333333"/>
          <w:sz w:val="20"/>
          <w:szCs w:val="20"/>
        </w:rPr>
        <w:t>: REITs should have the ability to replace 4% coupon or higher debt   with issuances in the low 2% range, and potentially below 2%, even for 10 year paper. All interest savings drops directly to the bottom line. </w:t>
      </w:r>
    </w:p>
    <w:p w14:paraId="3CE8E6CB" w14:textId="77777777" w:rsidR="00E1126F" w:rsidRPr="00E1126F" w:rsidRDefault="00E1126F" w:rsidP="00E1126F">
      <w:pPr>
        <w:pStyle w:val="ListParagraph"/>
        <w:numPr>
          <w:ilvl w:val="0"/>
          <w:numId w:val="1"/>
        </w:numPr>
        <w:rPr>
          <w:rFonts w:ascii="Times New Roman" w:eastAsia="Times New Roman" w:hAnsi="Times New Roman" w:cs="Times New Roman"/>
          <w:color w:val="333333"/>
          <w:sz w:val="20"/>
          <w:szCs w:val="20"/>
        </w:rPr>
      </w:pPr>
      <w:r w:rsidRPr="00E1126F">
        <w:rPr>
          <w:rFonts w:ascii="Times New Roman" w:eastAsia="Times New Roman" w:hAnsi="Times New Roman" w:cs="Times New Roman"/>
          <w:b/>
          <w:bCs/>
          <w:color w:val="333333"/>
          <w:sz w:val="20"/>
          <w:szCs w:val="20"/>
        </w:rPr>
        <w:t>Potential for Higher Net Asset Values</w:t>
      </w:r>
      <w:r w:rsidRPr="00E1126F">
        <w:rPr>
          <w:rFonts w:ascii="Times New Roman" w:eastAsia="Times New Roman" w:hAnsi="Times New Roman" w:cs="Times New Roman"/>
          <w:color w:val="333333"/>
          <w:sz w:val="20"/>
          <w:szCs w:val="20"/>
        </w:rPr>
        <w:t>: The demand for yield not only should drive investors to public REITs, but private real estate pricing (outside of retail and lodging) should also rise. </w:t>
      </w:r>
    </w:p>
    <w:p w14:paraId="4DEAD528" w14:textId="77777777" w:rsidR="00C0329D" w:rsidRDefault="00C0329D" w:rsidP="00C0329D">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45005073" w14:textId="77777777" w:rsidR="00C0329D" w:rsidRDefault="00EA4866" w:rsidP="00C0329D">
      <w:r>
        <w:rPr>
          <w:rFonts w:ascii="Times New Roman" w:eastAsia="Times New Roman" w:hAnsi="Times New Roman" w:cs="Times New Roman"/>
          <w:color w:val="333333"/>
          <w:sz w:val="20"/>
          <w:szCs w:val="20"/>
        </w:rPr>
        <w:t>Given a belief that eventually this year the impact from the virus on the economy will to sort itself out, co</w:t>
      </w:r>
      <w:r w:rsidR="005D69D8">
        <w:rPr>
          <w:rFonts w:ascii="Times New Roman" w:eastAsia="Times New Roman" w:hAnsi="Times New Roman" w:cs="Times New Roman"/>
          <w:color w:val="333333"/>
          <w:sz w:val="20"/>
          <w:szCs w:val="20"/>
        </w:rPr>
        <w:t>u</w:t>
      </w:r>
      <w:r>
        <w:rPr>
          <w:rFonts w:ascii="Times New Roman" w:eastAsia="Times New Roman" w:hAnsi="Times New Roman" w:cs="Times New Roman"/>
          <w:color w:val="333333"/>
          <w:sz w:val="20"/>
          <w:szCs w:val="20"/>
        </w:rPr>
        <w:t>ple</w:t>
      </w:r>
      <w:r w:rsidR="005D69D8">
        <w:rPr>
          <w:rFonts w:ascii="Times New Roman" w:eastAsia="Times New Roman" w:hAnsi="Times New Roman" w:cs="Times New Roman"/>
          <w:color w:val="333333"/>
          <w:sz w:val="20"/>
          <w:szCs w:val="20"/>
        </w:rPr>
        <w:t xml:space="preserve">d with the above opportunities presented </w:t>
      </w:r>
      <w:r>
        <w:rPr>
          <w:rFonts w:ascii="Times New Roman" w:eastAsia="Times New Roman" w:hAnsi="Times New Roman" w:cs="Times New Roman"/>
          <w:color w:val="333333"/>
          <w:sz w:val="20"/>
          <w:szCs w:val="20"/>
        </w:rPr>
        <w:t xml:space="preserve">for public REIT securities, </w:t>
      </w:r>
      <w:r w:rsidR="00C0329D">
        <w:rPr>
          <w:rFonts w:ascii="Times New Roman" w:eastAsia="Times New Roman" w:hAnsi="Times New Roman" w:cs="Times New Roman"/>
          <w:color w:val="333333"/>
          <w:sz w:val="20"/>
          <w:szCs w:val="20"/>
        </w:rPr>
        <w:t xml:space="preserve">we are maintaining our </w:t>
      </w:r>
      <w:r w:rsidR="005D69D8">
        <w:rPr>
          <w:rFonts w:ascii="Times New Roman" w:eastAsia="Times New Roman" w:hAnsi="Times New Roman" w:cs="Times New Roman"/>
          <w:color w:val="333333"/>
          <w:sz w:val="20"/>
          <w:szCs w:val="20"/>
        </w:rPr>
        <w:t xml:space="preserve">2020 return forecast </w:t>
      </w:r>
      <w:r w:rsidR="00C0329D">
        <w:rPr>
          <w:rFonts w:ascii="Times New Roman" w:eastAsia="Times New Roman" w:hAnsi="Times New Roman" w:cs="Times New Roman"/>
          <w:color w:val="333333"/>
          <w:sz w:val="20"/>
          <w:szCs w:val="20"/>
        </w:rPr>
        <w:t xml:space="preserve">target for a +8 to +12% total return for REITs, understanding it </w:t>
      </w:r>
      <w:r>
        <w:rPr>
          <w:rFonts w:ascii="Times New Roman" w:eastAsia="Times New Roman" w:hAnsi="Times New Roman" w:cs="Times New Roman"/>
          <w:color w:val="333333"/>
          <w:sz w:val="20"/>
          <w:szCs w:val="20"/>
        </w:rPr>
        <w:t>will</w:t>
      </w:r>
      <w:r w:rsidR="00C0329D">
        <w:rPr>
          <w:rFonts w:ascii="Times New Roman" w:eastAsia="Times New Roman" w:hAnsi="Times New Roman" w:cs="Times New Roman"/>
          <w:color w:val="333333"/>
          <w:sz w:val="20"/>
          <w:szCs w:val="20"/>
        </w:rPr>
        <w:t xml:space="preserve"> be a volatile period. </w:t>
      </w:r>
      <w:r w:rsidR="00C0329D">
        <w:rPr>
          <w:rFonts w:ascii="Times New Roman" w:eastAsia="Times New Roman" w:hAnsi="Times New Roman" w:cs="Times New Roman"/>
          <w:b/>
          <w:color w:val="333333"/>
          <w:sz w:val="20"/>
          <w:szCs w:val="20"/>
        </w:rPr>
        <w:t>This represents a +</w:t>
      </w:r>
      <w:r>
        <w:rPr>
          <w:rFonts w:ascii="Times New Roman" w:eastAsia="Times New Roman" w:hAnsi="Times New Roman" w:cs="Times New Roman"/>
          <w:b/>
          <w:color w:val="333333"/>
          <w:sz w:val="20"/>
          <w:szCs w:val="20"/>
        </w:rPr>
        <w:t>40</w:t>
      </w:r>
      <w:r w:rsidR="00C0329D">
        <w:rPr>
          <w:rFonts w:ascii="Times New Roman" w:eastAsia="Times New Roman" w:hAnsi="Times New Roman" w:cs="Times New Roman"/>
          <w:b/>
          <w:color w:val="333333"/>
          <w:sz w:val="20"/>
          <w:szCs w:val="20"/>
        </w:rPr>
        <w:t>% total return from yesterday’s prices to the end of the year.</w:t>
      </w:r>
      <w:r w:rsidR="00C0329D">
        <w:rPr>
          <w:rFonts w:ascii="Times New Roman" w:eastAsia="Times New Roman" w:hAnsi="Times New Roman" w:cs="Times New Roman"/>
          <w:color w:val="333333"/>
          <w:sz w:val="20"/>
          <w:szCs w:val="20"/>
        </w:rPr>
        <w:t> Long term investors should be incrementally more excited given the ability to invest at these attractive low levels. Since the great recession REITs are currently carrying the lowest balance sheet leverage, have record low payout ratios, and possess higher property quality. In addition, as an active manager, we have the ability to move away from sectors that will be impacted by oil prices and/or COVID-19, such as lodging and retail malls, and have added  to sectors that will be particularly immune to the these variables, such as data centers and cell towers. We believe the market for public REITs offers an attractive long term opportunity and continues to provide a tax favorable income stream for investors. Stay well, be dilige</w:t>
      </w:r>
      <w:r>
        <w:rPr>
          <w:rFonts w:ascii="Times New Roman" w:eastAsia="Times New Roman" w:hAnsi="Times New Roman" w:cs="Times New Roman"/>
          <w:color w:val="333333"/>
          <w:sz w:val="20"/>
          <w:szCs w:val="20"/>
        </w:rPr>
        <w:t>nt, wash your hands and contact</w:t>
      </w:r>
      <w:r w:rsidR="00C0329D">
        <w:rPr>
          <w:rFonts w:ascii="Times New Roman" w:eastAsia="Times New Roman" w:hAnsi="Times New Roman" w:cs="Times New Roman"/>
          <w:color w:val="333333"/>
          <w:sz w:val="20"/>
          <w:szCs w:val="20"/>
        </w:rPr>
        <w:t xml:space="preserve"> me with any questions.</w:t>
      </w:r>
    </w:p>
    <w:p w14:paraId="381B1B5A" w14:textId="77777777" w:rsidR="00C0329D" w:rsidRDefault="00C0329D" w:rsidP="00C0329D">
      <w:pPr>
        <w:spacing w:before="100" w:beforeAutospacing="1" w:after="100" w:afterAutospacing="1"/>
        <w:rPr>
          <w:rFonts w:ascii="Script MT Bold" w:hAnsi="Script MT Bold" w:cs="Calibri"/>
          <w:color w:val="463031"/>
          <w:sz w:val="28"/>
          <w:szCs w:val="28"/>
        </w:rPr>
      </w:pPr>
      <w:r>
        <w:rPr>
          <w:rFonts w:ascii="Georgia" w:hAnsi="Georgia" w:cs="Calibri"/>
          <w:color w:val="463031"/>
          <w:sz w:val="20"/>
          <w:szCs w:val="20"/>
        </w:rPr>
        <w:t xml:space="preserve">Regards - </w:t>
      </w:r>
      <w:r>
        <w:rPr>
          <w:rFonts w:ascii="Script MT Bold" w:hAnsi="Script MT Bold" w:cs="Calibri"/>
          <w:color w:val="463031"/>
          <w:sz w:val="28"/>
          <w:szCs w:val="28"/>
        </w:rPr>
        <w:t>Michael</w:t>
      </w:r>
    </w:p>
    <w:p w14:paraId="02F521CB" w14:textId="77777777" w:rsidR="00C0329D" w:rsidRDefault="00C0329D" w:rsidP="00C0329D">
      <w:pPr>
        <w:rPr>
          <w:rFonts w:ascii="Calibri" w:hAnsi="Calibri" w:cs="Calibri"/>
          <w:color w:val="000080"/>
          <w:sz w:val="20"/>
          <w:szCs w:val="20"/>
        </w:rPr>
      </w:pPr>
      <w:r>
        <w:rPr>
          <w:rFonts w:ascii="Georgia" w:hAnsi="Georgia" w:cs="Calibri"/>
          <w:color w:val="463031"/>
          <w:sz w:val="20"/>
          <w:szCs w:val="20"/>
        </w:rPr>
        <w:t xml:space="preserve">Michael J. </w:t>
      </w:r>
      <w:proofErr w:type="spellStart"/>
      <w:r>
        <w:rPr>
          <w:rFonts w:ascii="Georgia" w:hAnsi="Georgia" w:cs="Calibri"/>
          <w:color w:val="463031"/>
          <w:sz w:val="20"/>
          <w:szCs w:val="20"/>
        </w:rPr>
        <w:t>Stavar</w:t>
      </w:r>
      <w:proofErr w:type="spellEnd"/>
      <w:r>
        <w:rPr>
          <w:rFonts w:ascii="Georgia" w:hAnsi="Georgia" w:cs="Calibri"/>
          <w:color w:val="463031"/>
          <w:sz w:val="20"/>
          <w:szCs w:val="20"/>
        </w:rPr>
        <w:t>  CPA, CFP</w:t>
      </w:r>
      <w:r>
        <w:rPr>
          <w:rFonts w:ascii="Calibri" w:hAnsi="Calibri" w:cs="Calibri"/>
        </w:rPr>
        <w:br/>
      </w:r>
      <w:r>
        <w:rPr>
          <w:rFonts w:ascii="Georgia" w:hAnsi="Georgia" w:cs="Calibri"/>
          <w:i/>
          <w:iCs/>
          <w:color w:val="EE8711"/>
          <w:sz w:val="20"/>
          <w:szCs w:val="20"/>
        </w:rPr>
        <w:t xml:space="preserve">VP - Marketing, Consultant &amp; Institutional Sales </w:t>
      </w:r>
      <w:r>
        <w:rPr>
          <w:rFonts w:ascii="Calibri" w:hAnsi="Calibri" w:cs="Calibri"/>
        </w:rPr>
        <w:br/>
      </w:r>
      <w:r>
        <w:rPr>
          <w:rFonts w:ascii="Calibri" w:hAnsi="Calibri" w:cs="Calibri"/>
        </w:rPr>
        <w:br/>
      </w:r>
      <w:r>
        <w:rPr>
          <w:rFonts w:ascii="Arial" w:hAnsi="Arial" w:cs="Arial"/>
          <w:b/>
          <w:bCs/>
          <w:color w:val="AAA096"/>
          <w:sz w:val="20"/>
          <w:szCs w:val="20"/>
        </w:rPr>
        <w:t>Chilton Capital Management LLC</w:t>
      </w:r>
      <w:r>
        <w:rPr>
          <w:rFonts w:ascii="Calibri" w:hAnsi="Calibri" w:cs="Calibri"/>
        </w:rPr>
        <w:br/>
      </w:r>
      <w:r>
        <w:rPr>
          <w:rFonts w:ascii="Arial" w:hAnsi="Arial" w:cs="Arial"/>
          <w:color w:val="463031"/>
          <w:sz w:val="20"/>
          <w:szCs w:val="20"/>
        </w:rPr>
        <w:t>1177 West Loop South, Suite 1750</w:t>
      </w:r>
      <w:r>
        <w:rPr>
          <w:rFonts w:ascii="Arial" w:hAnsi="Arial" w:cs="Arial"/>
          <w:color w:val="463031"/>
          <w:sz w:val="20"/>
          <w:szCs w:val="20"/>
        </w:rPr>
        <w:br/>
        <w:t>Houston, Texas 77027</w:t>
      </w:r>
      <w:r>
        <w:rPr>
          <w:rFonts w:ascii="Arial" w:hAnsi="Arial" w:cs="Arial"/>
          <w:color w:val="463031"/>
          <w:sz w:val="20"/>
          <w:szCs w:val="20"/>
        </w:rPr>
        <w:br/>
        <w:t>Direct  713.243.3203</w:t>
      </w:r>
      <w:r>
        <w:rPr>
          <w:rFonts w:ascii="Arial" w:hAnsi="Arial" w:cs="Arial"/>
          <w:color w:val="463031"/>
          <w:sz w:val="20"/>
          <w:szCs w:val="20"/>
        </w:rPr>
        <w:br/>
        <w:t>Mobile  281.433.1473</w:t>
      </w:r>
      <w:r>
        <w:rPr>
          <w:rFonts w:ascii="Arial" w:hAnsi="Arial" w:cs="Arial"/>
          <w:color w:val="463031"/>
          <w:sz w:val="20"/>
          <w:szCs w:val="20"/>
        </w:rPr>
        <w:br/>
        <w:t>Toll Free  800.919.1995</w:t>
      </w:r>
      <w:r>
        <w:rPr>
          <w:rFonts w:ascii="Arial" w:hAnsi="Arial" w:cs="Arial"/>
          <w:color w:val="463031"/>
          <w:sz w:val="20"/>
          <w:szCs w:val="20"/>
        </w:rPr>
        <w:br/>
        <w:t>Fax  713.650.1739</w:t>
      </w:r>
      <w:r>
        <w:rPr>
          <w:rFonts w:ascii="Arial" w:hAnsi="Arial" w:cs="Arial"/>
          <w:color w:val="463031"/>
          <w:sz w:val="20"/>
          <w:szCs w:val="20"/>
        </w:rPr>
        <w:br/>
      </w:r>
      <w:hyperlink r:id="rId5" w:history="1">
        <w:r>
          <w:rPr>
            <w:rStyle w:val="Hyperlink"/>
            <w:rFonts w:ascii="Arial" w:hAnsi="Arial" w:cs="Arial"/>
            <w:color w:val="0563C1"/>
            <w:sz w:val="20"/>
            <w:szCs w:val="20"/>
          </w:rPr>
          <w:t>mstavar@chiltoncapital.com</w:t>
        </w:r>
      </w:hyperlink>
      <w:r>
        <w:rPr>
          <w:rFonts w:ascii="Arial" w:hAnsi="Arial" w:cs="Arial"/>
          <w:color w:val="463031"/>
          <w:sz w:val="20"/>
          <w:szCs w:val="20"/>
          <w:u w:val="single"/>
        </w:rPr>
        <w:br/>
      </w:r>
      <w:hyperlink r:id="rId6" w:history="1">
        <w:r>
          <w:rPr>
            <w:rStyle w:val="Hyperlink"/>
            <w:rFonts w:ascii="Arial" w:hAnsi="Arial" w:cs="Arial"/>
            <w:color w:val="0563C1"/>
            <w:sz w:val="20"/>
            <w:szCs w:val="20"/>
          </w:rPr>
          <w:t>www.chiltoncapital.com</w:t>
        </w:r>
      </w:hyperlink>
      <w:r>
        <w:rPr>
          <w:rFonts w:ascii="Calibri" w:hAnsi="Calibri" w:cs="Calibri"/>
        </w:rPr>
        <w:br/>
      </w:r>
      <w:r>
        <w:rPr>
          <w:rFonts w:ascii="Calibri" w:hAnsi="Calibri" w:cs="Calibri"/>
        </w:rPr>
        <w:br/>
      </w:r>
      <w:r>
        <w:rPr>
          <w:rFonts w:ascii="Calibri" w:hAnsi="Calibri" w:cs="Calibri"/>
          <w:color w:val="000080"/>
          <w:sz w:val="20"/>
          <w:szCs w:val="20"/>
        </w:rPr>
        <w:t xml:space="preserve">DISCLAIMER: </w:t>
      </w:r>
    </w:p>
    <w:p w14:paraId="111E10E9" w14:textId="77777777" w:rsidR="00C0329D" w:rsidRDefault="00C0329D" w:rsidP="00C0329D">
      <w:pPr>
        <w:rPr>
          <w:rFonts w:ascii="Calibri" w:hAnsi="Calibri" w:cs="Calibri"/>
          <w:color w:val="000080"/>
          <w:sz w:val="20"/>
          <w:szCs w:val="20"/>
        </w:rPr>
      </w:pPr>
      <w:r>
        <w:rPr>
          <w:rFonts w:ascii="Calibri" w:hAnsi="Calibri" w:cs="Calibri"/>
          <w:color w:val="000080"/>
          <w:sz w:val="20"/>
          <w:szCs w:val="20"/>
        </w:rPr>
        <w:t xml:space="preserve">This communication is intended only for the personal use of the recipient(s) named above and may contain information and/or attachments that are privileged, confidential, proprietary and protected from disclosure.  If you are not the intended recipient of this message, you are hereby notified that any dissemination, distribution or copying of this message, and any attachments thereto, is strictly prohibited.  If you receive this message in error, please promptly delete it without further distribution and reply to the sender that you have received the message in error. </w:t>
      </w:r>
    </w:p>
    <w:p w14:paraId="497B7BE9" w14:textId="77777777" w:rsidR="00C0329D" w:rsidRDefault="00C0329D" w:rsidP="00C0329D">
      <w:pPr>
        <w:rPr>
          <w:rFonts w:ascii="Calibri" w:hAnsi="Calibri" w:cs="Calibri"/>
          <w:color w:val="000080"/>
          <w:sz w:val="20"/>
          <w:szCs w:val="20"/>
        </w:rPr>
      </w:pPr>
    </w:p>
    <w:p w14:paraId="214D6C25" w14:textId="77777777" w:rsidR="00C0329D" w:rsidRDefault="00C0329D" w:rsidP="00C0329D">
      <w:pPr>
        <w:rPr>
          <w:rFonts w:ascii="Calibri" w:hAnsi="Calibri" w:cs="Calibri"/>
        </w:rPr>
      </w:pPr>
      <w:r>
        <w:rPr>
          <w:rFonts w:ascii="Calibri" w:hAnsi="Calibri" w:cs="Calibri"/>
          <w:color w:val="000080"/>
          <w:sz w:val="20"/>
          <w:szCs w:val="20"/>
        </w:rPr>
        <w:t>This communication or any attachment thereto is not intended, and should not be construed, as investment advice or and does not constitute an offer or commitment, a solicitation of an offer, or any advice or recommendation, to enter into or conclude any transaction.  This communication or any attachment thereto is not intended, and should not be construed, as legal, tax, public accounting or auditing advice or opinions. You should consult your legal counsel, accountants and/or tax advisors prior to making any decisions or taking any action concerning the matters in this communication.  Attachments hereto may have additional important disclosures and disclaimers, which you should read.</w:t>
      </w:r>
    </w:p>
    <w:p w14:paraId="323A7A65" w14:textId="77777777" w:rsidR="00C0329D" w:rsidRDefault="00C0329D" w:rsidP="00C0329D"/>
    <w:p w14:paraId="08763BF4" w14:textId="77777777" w:rsidR="00CD51C3" w:rsidRDefault="00CD51C3"/>
    <w:sectPr w:rsidR="00CD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D381A"/>
    <w:multiLevelType w:val="hybridMultilevel"/>
    <w:tmpl w:val="977AD302"/>
    <w:lvl w:ilvl="0" w:tplc="1AB025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9D"/>
    <w:rsid w:val="005D69D8"/>
    <w:rsid w:val="009C0316"/>
    <w:rsid w:val="00A0365C"/>
    <w:rsid w:val="00A769E2"/>
    <w:rsid w:val="00C0329D"/>
    <w:rsid w:val="00CD51C3"/>
    <w:rsid w:val="00D4387B"/>
    <w:rsid w:val="00E1126F"/>
    <w:rsid w:val="00E32672"/>
    <w:rsid w:val="00E34DB5"/>
    <w:rsid w:val="00EA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08C5"/>
  <w15:chartTrackingRefBased/>
  <w15:docId w15:val="{E6823116-88F2-4BB0-85DE-1996F672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29D"/>
    <w:rPr>
      <w:color w:val="0563C1" w:themeColor="hyperlink"/>
      <w:u w:val="single"/>
    </w:rPr>
  </w:style>
  <w:style w:type="paragraph" w:styleId="ListParagraph">
    <w:name w:val="List Paragraph"/>
    <w:basedOn w:val="Normal"/>
    <w:uiPriority w:val="34"/>
    <w:qFormat/>
    <w:rsid w:val="00E11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toncapital.com" TargetMode="External"/><Relationship Id="rId5" Type="http://schemas.openxmlformats.org/officeDocument/2006/relationships/hyperlink" Target="mailto:mstavar@chiltoncap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Stavar</dc:creator>
  <cp:keywords/>
  <dc:description/>
  <cp:lastModifiedBy>Benjamin Hurn</cp:lastModifiedBy>
  <cp:revision>2</cp:revision>
  <dcterms:created xsi:type="dcterms:W3CDTF">2020-03-31T23:51:00Z</dcterms:created>
  <dcterms:modified xsi:type="dcterms:W3CDTF">2020-03-31T23:51:00Z</dcterms:modified>
</cp:coreProperties>
</file>